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som inkom 2025-04-30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6906054, E 533773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