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som inkom 2026-05-14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6821503, E 500779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