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som inkom 2025-06-12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6846826,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