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som inkom 2023-06-30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6855136, E 539066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