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som inkom 2025-07-03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6846413, E 529416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