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som inkom 2025-07-03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6846878, E 529414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