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som inkom 2021-07-28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6858407, E 546731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