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som inkom 2025-08-25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6907854, E 534251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