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som inkom 2021-08-20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6845685, E 488699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