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som inkom 2025-10-15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6841290,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