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17228-2023 i Ljusdals kommun</w:t>
      </w:r>
    </w:p>
    <w:p>
      <w:r>
        <w:t>Detta dokument behandlar höga naturvärden i avverkningsanmälan A 17228-2023 i Ljusdals kommun. Denna avverkningsanmälan inkom 2023-04-19 07:29:50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7228-2023 karta knärot.png"/>
                    <pic:cNvPicPr/>
                  </pic:nvPicPr>
                  <pic:blipFill>
                    <a:blip r:embed="rId16"/>
                    <a:stretch>
                      <a:fillRect/>
                    </a:stretch>
                  </pic:blipFill>
                  <pic:spPr>
                    <a:xfrm>
                      <a:off x="0" y="0"/>
                      <a:ext cx="5486400" cy="4613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6859921, E 531933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