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dokument behandlar höga naturvärden i avverkningsanmälan A 48020-2021 i Ljusdals kommun. Denna avverkningsanmälan inkom 2021-09-10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sprickporing (VU), vågticka (VU), garnlav (NT), granticka (NT), gränsticka (NT), rosenticka (NT), rödbrun klubbdyna (NT), spillkråka (NT, §4), tretåig hackspett (NT, §4), ullticka (NT), fjällig taggsvamp s.str. (S), mörk husmossa (S), trådticka (S)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5.14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