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klagomål behandlar höga naturvärden i avverkningsanmälan A 18705-2022 i Ljusdals kommun som inkom 2022-05-06 och omfattar 3,3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6896965, E 538955 i SWEREF 99 TM.</w:t>
      </w:r>
    </w:p>
    <w:p>
      <w:r>
        <w:t>I och inom 17 meter från avverkningsanmälan finns fynd av 11 naturvårdsarter, varav 8 är rödlistade, 4 är fridlysta, 8 är typiska (T) och 2 är signalarter (S): doftticka (VU, T, §8), garnlav (VU, T), knärot (VU, T, §8), blanksvart spiklav (NT), blågrå svartspik (NT), lunglav (NT, T), mörk kolflarnlav (NT), tretåig hackspett (NT, T, §4),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