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och omfattar 64,1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