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44116-2022 i Ljusdals kommun</w:t>
      </w:r>
    </w:p>
    <w:p>
      <w:r>
        <w:t>Detta klagomål behandlar höga naturvärden i avverkningsanmälan A 44116-2022 i Ljusdals kommun som inkom 2022-10-05 och omfattar 9,2 ha.</w:t>
      </w:r>
    </w:p>
    <w:p>
      <w:pPr>
        <w:pStyle w:val="Caption"/>
      </w:pPr>
      <w:r>
        <w:drawing>
          <wp:inline xmlns:a="http://schemas.openxmlformats.org/drawingml/2006/main" xmlns:pic="http://schemas.openxmlformats.org/drawingml/2006/picture">
            <wp:extent cx="5486400" cy="3926578"/>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92657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6850839, E 513533 i SWEREF 99 TM.</w:t>
      </w:r>
    </w:p>
    <w:p>
      <w:r>
        <w:t>I och inom 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