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dokument behandlar höga naturvärden i avverkningsanmälan A 36627-2024 i Ljusdals kommun. Denna avverkningsanmälan inkom 2024-09-02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