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29934-2024 i Ljusdals kommun</w:t>
      </w:r>
    </w:p>
    <w:p>
      <w:r>
        <w:t>Detta klagomål behandlar höga naturvärden i avverkningsanmälan A 29934-2024 i Ljusdals kommun som inkom 2024-07-15 och omfattar 13,9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29934-2024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6831699, E 520435 i SWEREF 99 TM.</w:t>
      </w:r>
    </w:p>
    <w:p>
      <w:r>
        <w:t>I avverkningsanmälan finns fynd av 8 naturvårdsarter, varav 6 är rödlistade, 7 är typiska (T) och 2 är signalarter (S): garnlav (VU, T), dropptaggsvamp (NT, T), dvärgbägarlav (NT, T), kolflarnlav (NT, T), mörk kolflarnlav (NT), vedskivlav (NT, T), mindre märgborre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