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3 naturvårdsarter, varav 1 är rödlistad, 1 är fridlyst, 3 är typiska (T) och 2 är signalarter (S): knärot (VU, T, §8), mörk husmossa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