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26526-2023 i Ljusdals kommun</w:t>
      </w:r>
    </w:p>
    <w:p>
      <w:r>
        <w:t>Denna tillsynsbegäran behandlar höga naturvärden i avverkningsanmälan A 26526-2023 i Ljusdals kommun som inkom 2023-06-15 och omfattar 3,6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26526-2023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6843401, E 482877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