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Denna avverkningsanmälan inkom 2025-06-01 21:15:22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