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inom 17 meter från samrådsanmälan S 2821-2025 i Ljusdals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