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19848-2024 i Ljusdals kommun</w:t>
      </w:r>
    </w:p>
    <w:p>
      <w:r>
        <w:t>Detta dokument behandlar höga naturvärden i avverkningsanmälan A 19848-2024 i Ljusdals kommun. Denna avverkningsanmälan inkom 2024-05-21 09:27:30 och omfattar 3,1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 I BILAGA 1 finns artfakta om rödlistade arter.</w:t>
      </w:r>
    </w:p>
    <w:p>
      <w:pPr>
        <w:pStyle w:val="Heading1"/>
      </w:pPr>
      <w:r>
        <w:t>Naturvårdsarter</w:t>
      </w:r>
    </w:p>
    <w:p>
      <w:r>
        <w:t>I avverkningsanmälan har följande 2 naturvårdsarter hittats: kolflarnlav (NT) och lunglav (NT). Av dessa är 2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557998"/>
            <wp:docPr id="1" name="Picture 1"/>
            <wp:cNvGraphicFramePr>
              <a:graphicFrameLocks noChangeAspect="1"/>
            </wp:cNvGraphicFramePr>
            <a:graphic>
              <a:graphicData uri="http://schemas.openxmlformats.org/drawingml/2006/picture">
                <pic:pic>
                  <pic:nvPicPr>
                    <pic:cNvPr id="0" name="A 19848-2024 karta.png"/>
                    <pic:cNvPicPr/>
                  </pic:nvPicPr>
                  <pic:blipFill>
                    <a:blip r:embed="rId16"/>
                    <a:stretch>
                      <a:fillRect/>
                    </a:stretch>
                  </pic:blipFill>
                  <pic:spPr>
                    <a:xfrm>
                      <a:off x="0" y="0"/>
                      <a:ext cx="5486400" cy="455799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6853858, E 526323 i SWEREF 99 TM.</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(SLU Artdatabanken, 2024).</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(SLU Artdatabanken, 2025; SLU Artdatabanken, 2024; Nitare &amp; Skogsstyrelsen, 2019).</w:t>
      </w:r>
    </w:p>
    <w:p>
      <w:r>
        <w:br w:type="page"/>
      </w:r>
    </w:p>
    <w:p>
      <w:pPr>
        <w:pStyle w:val="Title"/>
      </w:pPr>
      <w:r>
        <w:t>BILAGA 1 –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2025-09-11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