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33200-2023 i Ljusdals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