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1346-2025 i Ljusdals kommun</w:t>
      </w:r>
    </w:p>
    <w:p>
      <w:r>
        <w:t>Denna tillsynsbegäran behandlar höga naturvärden i samrådsanmälan S 1346-2025 i Ljusdals kommun som inkom 2025-04-25 och omfattar 8,1 ha.</w:t>
      </w:r>
    </w:p>
    <w:p>
      <w:pPr>
        <w:pStyle w:val="Caption"/>
      </w:pPr>
      <w:r>
        <w:drawing>
          <wp:inline xmlns:a="http://schemas.openxmlformats.org/drawingml/2006/main" xmlns:pic="http://schemas.openxmlformats.org/drawingml/2006/picture">
            <wp:extent cx="5486400" cy="3190031"/>
            <wp:docPr id="1" name="Picture 1"/>
            <wp:cNvGraphicFramePr>
              <a:graphicFrameLocks noChangeAspect="1"/>
            </wp:cNvGraphicFramePr>
            <a:graphic>
              <a:graphicData uri="http://schemas.openxmlformats.org/drawingml/2006/picture">
                <pic:pic>
                  <pic:nvPicPr>
                    <pic:cNvPr id="0" name="S 1346-2025 karta.png"/>
                    <pic:cNvPicPr/>
                  </pic:nvPicPr>
                  <pic:blipFill>
                    <a:blip r:embed="rId16"/>
                    <a:stretch>
                      <a:fillRect/>
                    </a:stretch>
                  </pic:blipFill>
                  <pic:spPr>
                    <a:xfrm>
                      <a:off x="0" y="0"/>
                      <a:ext cx="5486400" cy="3190031"/>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6871846, E 560520 i SWEREF 99 TM.</w:t>
      </w:r>
    </w:p>
    <w:p>
      <w:r>
        <w:t>I och inom 20 meter från samrådsanmälan finns fynd av 17 naturvårdsarter, varav 17 är rödlistade och 7 är typiska (T): garnlav (VU, T), goliatmusseron (VU, T), lammticka (VU), skrovlig taggsvamp (VU), tallgråticka (VU), torrmusseron (VU), barrfagerspindling (NT), blå taggsvamp (NT, T), dropptaggsvamp (NT, T), motaggsvamp (NT, T), mörk kolflarnlav (NT), orange taggsvamp (NT, T), skarp dropptaggsvamp (NT), tallfingersvamp (NT), talltaggsvamp (NT), tallticka (NT, T)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goliatmusseron (VU, T), blå taggsvamp (NT, T), dropptaggsvamp (NT, T), motaggsvamp (NT, T), orange taggsvamp (NT, T) och tallticka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