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59348-2020 i Ljusdals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