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6 naturvårdsarter, varav 2 är rödlistade, 1 är fridlyst, 6 är typiska (T) och 4 är signalarter (S): aspgelélav (VU, T), knärot (VU, T, §8), korallblylav (S, T), mörk husmossa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