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2824-2025 i Ljusdals kommun</w:t>
      </w:r>
    </w:p>
    <w:p>
      <w:r>
        <w:t>Detta klagomål behandlar höga naturvärden i samrådsanmälan S 2824-2025 i Ljusdals kommun som inkom 2025-10-09 och omfattar 99,9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S 2824-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6830010, E 489494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