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samrådsanmälan S 572-2026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