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5 meter från avverkningsanmälan A 44116-2022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