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563-2024 i Ljusdals kommun</w:t>
      </w:r>
    </w:p>
    <w:p>
      <w:r>
        <w:t>Denna tillsynsbegäran behandlar höga naturvärden i samrådsanmälan S 563-2024 i Ljusdals kommun som inkom 2024-02-27 och omfattar 527,5 ha.</w:t>
      </w:r>
    </w:p>
    <w:p>
      <w:pPr>
        <w:pStyle w:val="Caption"/>
      </w:pPr>
      <w:r>
        <w:drawing>
          <wp:inline xmlns:a="http://schemas.openxmlformats.org/drawingml/2006/main" xmlns:pic="http://schemas.openxmlformats.org/drawingml/2006/picture">
            <wp:extent cx="5486400" cy="3363484"/>
            <wp:docPr id="1" name="Picture 1"/>
            <wp:cNvGraphicFramePr>
              <a:graphicFrameLocks noChangeAspect="1"/>
            </wp:cNvGraphicFramePr>
            <a:graphic>
              <a:graphicData uri="http://schemas.openxmlformats.org/drawingml/2006/picture">
                <pic:pic>
                  <pic:nvPicPr>
                    <pic:cNvPr id="0" name="S 563-2024 karta.png"/>
                    <pic:cNvPicPr/>
                  </pic:nvPicPr>
                  <pic:blipFill>
                    <a:blip r:embed="rId16"/>
                    <a:stretch>
                      <a:fillRect/>
                    </a:stretch>
                  </pic:blipFill>
                  <pic:spPr>
                    <a:xfrm>
                      <a:off x="0" y="0"/>
                      <a:ext cx="5486400" cy="3363484"/>
                    </a:xfrm>
                    <a:prstGeom prst="rect"/>
                  </pic:spPr>
                </pic:pic>
              </a:graphicData>
            </a:graphic>
          </wp:inline>
        </w:drawing>
      </w:r>
    </w:p>
    <w:p>
      <w:pPr>
        <w:pStyle w:val="Caption"/>
        <w:spacing w:after="240"/>
      </w:pPr>
      <w:r>
        <w:t>Figur 1. Fyndplatser för naturvårdsarter i och inom 14 meter från samrådsanmälan. Markörer utan svart kant är placerade på fyndplatsen. Markörer med svart kant är placerade vid sidan av fyndplatsen och har ett svart streck som visar fyndplatsens exakta position. Kartans mittpunktskoordinat är N 6875708, E 532439 i SWEREF 99 TM.</w:t>
      </w:r>
    </w:p>
    <w:p>
      <w:r>
        <w:t>I och inom 14 meter från samrådsanmälan finns fynd av 5 naturvårdsarter, varav 2 är rödlistade, 1 är fridlyst, 5 är typiska (T) och 1 är signalart (S): kolflarnlav (NT, T), lunglav (NT, T), bronshjon (S, T), linnea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Linnea </w:t>
      </w:r>
      <w:r>
        <w:t xml:space="preserve">är typisk art för </w:t>
      </w:r>
      <w:r>
        <w:rPr>
          <w:i/>
        </w:rPr>
        <w:t>9010 Taiga</w:t>
      </w:r>
      <w:r>
        <w:t>. På linnea kan man hitta sporsäcksvampen linnealudd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kolflarnlav (NT, T), lunglav (NT, T), bronshjon (S, T), linnea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