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som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doftticka (VU, T, §8), garnlav (VU, T), knärot (VU, T, §8), blanksvart spiklav (NT), blågrå svartspik (NT), lunglav (NT, T), mörk kolflarnlav (NT), tretåig hackspett (NT, T, §4), skinnlav (S,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