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som inkom 2025-09-03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kolflarnlav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