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som inkom 2025-10-15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