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som inkom 2026-05-04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6882216, E 527792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