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som inkom 2025-06-12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6846970, E 506775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