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som inkom 2024-07-31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6847438, E 477204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