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som inkom 2024-08-20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6836326, E 480351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