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som inkom 2026-01-27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6850914, E 563297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