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samrådsanmälan S 12-2024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