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6-2024 i Ljusdals kommun</w:t>
      </w:r>
    </w:p>
    <w:p>
      <w:r>
        <w:t>Denna tillsynsbegäran behandlar höga naturvärden i samrådsanmälan S 6-2024 i Ljusdals kommun som inkom 2024-01-02 och omfattar 60,8 ha.</w:t>
      </w:r>
    </w:p>
    <w:p>
      <w:pPr>
        <w:pStyle w:val="Caption"/>
      </w:pPr>
      <w:r>
        <w:drawing>
          <wp:inline xmlns:a="http://schemas.openxmlformats.org/drawingml/2006/main" xmlns:pic="http://schemas.openxmlformats.org/drawingml/2006/picture">
            <wp:extent cx="5486400" cy="5322374"/>
            <wp:docPr id="1" name="Picture 1"/>
            <wp:cNvGraphicFramePr>
              <a:graphicFrameLocks noChangeAspect="1"/>
            </wp:cNvGraphicFramePr>
            <a:graphic>
              <a:graphicData uri="http://schemas.openxmlformats.org/drawingml/2006/picture">
                <pic:pic>
                  <pic:nvPicPr>
                    <pic:cNvPr id="0" name="S 6-2024 karta.png"/>
                    <pic:cNvPicPr/>
                  </pic:nvPicPr>
                  <pic:blipFill>
                    <a:blip r:embed="rId16"/>
                    <a:stretch>
                      <a:fillRect/>
                    </a:stretch>
                  </pic:blipFill>
                  <pic:spPr>
                    <a:xfrm>
                      <a:off x="0" y="0"/>
                      <a:ext cx="5486400" cy="5322374"/>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6887678, E 552688 i SWEREF 99 TM.</w:t>
      </w:r>
    </w:p>
    <w:p>
      <w:r>
        <w:t>Inom 25 meter från samrådsanmälan finns fynd av 1 naturvårdsarter, varav 1 är rödlistad: kortskaftad ärgspik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