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32098-2023 i Ljusdals kommun</w:t>
      </w:r>
    </w:p>
    <w:p>
      <w:r>
        <w:t>Denna tillsynsbegäran behandlar höga naturvärden i avverkningsanmälan A 32098-2023 i Ljusdals kommun som inkom 2023-07-12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2098-2023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6828096, E 555828 i SWEREF 99 TM.</w:t>
      </w:r>
    </w:p>
    <w:p>
      <w:r>
        <w:t>Inom 23 meter från avverkningsanmälan finns fynd av 2 naturvårdsarter, varav 2 är rödlistade: lutvaxing (NT) och mjölrödskivling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