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kolflarnlav (NT), mörk kolflarnlav (NT), vedflamlav (NT), vedskivlav (NT), violettgrå tagellav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