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dokument behandlar höga naturvärden i avverkningsanmälan A 45270-2024 i Ljusdals kommun. Denna avverkningsanmälan inkom 2024-10-11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