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47-2025 i Gäv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