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dokument behandlar höga naturvärden i avverkningsanmälan A 15365-2023 i Gävle kommun. Denna avverkningsanmälan inkom 2023-04-03 och omfattar 55,2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