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3 meter från avverkningsanmälan A 15001-2023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