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3-2026 i Gäv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