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25 meter från avverkningsanmälan A 39719-2026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