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klagomål behandlar höga naturvärden i avverkningsanmälan A 54963-2025 i Gävle kommun som inkom 2025-11-06 och omfattar 7,9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619580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