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952-2026 i Gävle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